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465982F7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702E9">
        <w:rPr>
          <w:rFonts w:ascii="Arial" w:hAnsi="Arial" w:cs="Arial"/>
          <w:b/>
          <w:color w:val="auto"/>
          <w:sz w:val="24"/>
          <w:szCs w:val="24"/>
        </w:rPr>
        <w:t>I</w:t>
      </w:r>
      <w:r w:rsidR="006C570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69734F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48D075FD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347D877D" w14:textId="77777777" w:rsidR="00A63DFF" w:rsidRPr="002D7C74" w:rsidRDefault="00A63DFF" w:rsidP="00E90AD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</w:t>
            </w:r>
            <w:r w:rsidRPr="002D7C74">
              <w:rPr>
                <w:rFonts w:ascii="Arial" w:hAnsi="Arial" w:cs="Arial"/>
                <w:bCs/>
                <w:sz w:val="20"/>
                <w:szCs w:val="20"/>
              </w:rPr>
              <w:t>acyjnych i zasobów nauki</w:t>
            </w:r>
          </w:p>
          <w:p w14:paraId="55D5C38B" w14:textId="36F6EF7A" w:rsidR="002D7C74" w:rsidRPr="0088524C" w:rsidRDefault="002D7C74" w:rsidP="00E90A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E90ADF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254ADE" w:rsidRPr="002B50C0" w14:paraId="617798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E470D6" w14:textId="41A76D3F" w:rsidR="00254ADE" w:rsidRPr="008A332F" w:rsidRDefault="00254ADE" w:rsidP="00254A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97419" w14:textId="5C9D097F" w:rsidR="00254ADE" w:rsidRPr="0088524C" w:rsidRDefault="00254ADE" w:rsidP="00254ADE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C5701">
              <w:rPr>
                <w:rFonts w:ascii="Arial" w:hAnsi="Arial" w:cs="Arial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0EC73019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.12.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  <w:p w14:paraId="48C3B0C2" w14:textId="3E8151BA" w:rsidR="00A63DFF" w:rsidRPr="0088524C" w:rsidRDefault="00BF0D6D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  <w:r w:rsidR="00906D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63DFF"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</w:t>
            </w:r>
            <w:r w:rsidR="006A3DA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(data pierwotna: 30.11.2020)</w:t>
            </w:r>
            <w:bookmarkStart w:id="0" w:name="_GoBack"/>
            <w:bookmarkEnd w:id="0"/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C44A01C" w14:textId="77777777" w:rsidR="001D639F" w:rsidRDefault="001D639F" w:rsidP="00A63DFF">
      <w:pPr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1F1FAF3" w14:textId="2D7B3FA0" w:rsidR="00A63DFF" w:rsidRPr="0088524C" w:rsidRDefault="00A63DFF" w:rsidP="00A63DFF">
      <w:pPr>
        <w:spacing w:line="240" w:lineRule="auto"/>
        <w:rPr>
          <w:color w:val="000000" w:themeColor="text1"/>
          <w:sz w:val="20"/>
          <w:szCs w:val="20"/>
        </w:rPr>
      </w:pP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3841583F" w:rsidR="00A63DFF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84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5702448" w14:textId="3DE34B58" w:rsidR="00033657" w:rsidRPr="00136E5E" w:rsidRDefault="00C96758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20,36</w:t>
            </w:r>
            <w:r w:rsidR="00033657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534B2721" w14:textId="53CE3C5E" w:rsidR="00A63DFF" w:rsidRDefault="00C96758" w:rsidP="0003365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13,17</w:t>
            </w:r>
            <w:r w:rsidR="00A63DFF" w:rsidRPr="00136E5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14:paraId="42408EDC" w14:textId="07B62656" w:rsidR="00033657" w:rsidRPr="00136E5E" w:rsidRDefault="00033657" w:rsidP="00136E5E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41B56FA1" w14:textId="1FBF3AD9" w:rsidR="00A63DFF" w:rsidRPr="00C01ED6" w:rsidRDefault="00B368B2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82,66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6221874" w14:textId="77777777" w:rsidR="001D639F" w:rsidRPr="001D639F" w:rsidRDefault="001D639F" w:rsidP="001D639F">
      <w:pPr>
        <w:pStyle w:val="Nagwek3"/>
        <w:spacing w:after="200" w:line="240" w:lineRule="auto"/>
        <w:ind w:left="426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BCE7FB3" w14:textId="0641673C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7D003EB2" w:rsidR="00BF0D6D" w:rsidRPr="00C01ED6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3973164" w14:textId="715E1D16" w:rsidR="00A63DFF" w:rsidRDefault="00BF0D6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5DE870FA" w14:textId="77777777" w:rsidR="001902D6" w:rsidRDefault="001902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533BF8C2" w14:textId="428EBA72" w:rsidR="001902D6" w:rsidRPr="00BF0D6D" w:rsidRDefault="001902D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6B26FE2" w14:textId="78937F27" w:rsidR="001902D6" w:rsidRPr="00BF0D6D" w:rsidRDefault="00B77646" w:rsidP="00BF0D6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Późniejsze od spodziewanego przystąpienie do realizacji umowy w związku z odmową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(konieczność kontynuowania postępowania z drugim Wykonawcą)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6C5701" w:rsidRP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Błędy w projekcie budowlanym w zakresie instalacji odgromowej skutkujące koniecznością poprawy projektu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6C5701" w:rsidRPr="00BF0D6D" w:rsidDel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7DEC8A15" w14:textId="264983EF" w:rsidR="008B47F3" w:rsidRPr="008B47F3" w:rsidRDefault="00703728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osiągnięcia: 0</w:t>
            </w:r>
            <w:r w:rsidR="00BF0D6D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5B0EFC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476DA935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</w:t>
            </w:r>
            <w:r w:rsidR="005F1ADD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46" w:type="dxa"/>
          </w:tcPr>
          <w:p w14:paraId="42D05CC5" w14:textId="56C538BC" w:rsidR="00A63DFF" w:rsidRPr="005B0EFC" w:rsidRDefault="006C5701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2793" w:type="dxa"/>
          </w:tcPr>
          <w:p w14:paraId="4E83C662" w14:textId="55012201" w:rsidR="00A63DFF" w:rsidRPr="005B0EFC" w:rsidRDefault="00B7764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6E9382B7" w14:textId="2D51782F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297C6311" w14:textId="62F848AB" w:rsidR="00B90E2D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odmowa zawarcia umowy przez Wykonawcę, </w:t>
            </w:r>
            <w:r w:rsidRPr="00B77646">
              <w:rPr>
                <w:rFonts w:ascii="Arial" w:hAnsi="Arial" w:cs="Arial"/>
                <w:color w:val="000000" w:themeColor="text1"/>
                <w:sz w:val="20"/>
                <w:szCs w:val="20"/>
              </w:rPr>
              <w:t>którego oferta została pierwotnie oceniona jako najkorzystniejsza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konieczność kontynuowania procedury przetargowej z kolejnym oferentem</w:t>
            </w:r>
          </w:p>
          <w:p w14:paraId="305E8F1F" w14:textId="718810EB" w:rsidR="00D422AC" w:rsidRPr="005B0EFC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do odbioru danych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6B95C417" w:rsidR="00A63DFF" w:rsidRPr="00C01ED6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4FFE8683" w:rsidR="00A63DFF" w:rsidRPr="00C01ED6" w:rsidRDefault="00831259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 w:rsidRPr="005B0EF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5B0EF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DFE10E0" w:rsidR="00A63DFF" w:rsidRPr="005B0EFC" w:rsidRDefault="005F1AD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5B0EFC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5F5BBC02" w:rsidR="00A63DFF" w:rsidRPr="005B0EFC" w:rsidRDefault="00FC6C1E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09-2019</w:t>
            </w:r>
          </w:p>
        </w:tc>
        <w:tc>
          <w:tcPr>
            <w:tcW w:w="2793" w:type="dxa"/>
          </w:tcPr>
          <w:p w14:paraId="46313A16" w14:textId="3810B976" w:rsidR="00A63DFF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124F1BDA" w14:textId="77777777" w:rsidR="00831259" w:rsidRPr="005B0EFC" w:rsidRDefault="00831259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1C215D47" w14:textId="77777777" w:rsidR="00F15930" w:rsidRDefault="00906D93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Przyczyny opóźnienia: konieczność powtórzenia postępowania o zamówienie publiczne w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związku z uchyleniem się przez Wykonawcę </w:t>
            </w:r>
            <w:proofErr w:type="spellStart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>Kongsberg</w:t>
            </w:r>
            <w:proofErr w:type="spellEnd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>Spacetec</w:t>
            </w:r>
            <w:proofErr w:type="spellEnd"/>
            <w:r w:rsidR="002774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AS wyłonionego w pierwszym postępowaniu </w:t>
            </w:r>
            <w:r w:rsidR="00F15930" w:rsidRPr="005B0EFC">
              <w:rPr>
                <w:rFonts w:ascii="Arial" w:hAnsi="Arial" w:cs="Arial"/>
                <w:color w:val="000000" w:themeColor="text1"/>
                <w:sz w:val="20"/>
                <w:szCs w:val="20"/>
              </w:rPr>
              <w:t>od podpisania umowy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332791E" w14:textId="515C8806" w:rsidR="00421EE4" w:rsidRPr="00421EE4" w:rsidRDefault="00421EE4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21EE4"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drugiego postępowania w związku z odrzuceniem jedynej złożonej oferty.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0BFDF8D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4247CE5C" w:rsidR="00A63DFF" w:rsidRPr="00C01ED6" w:rsidRDefault="00F27FB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05.</w:t>
            </w:r>
            <w:r w:rsidR="006C570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793" w:type="dxa"/>
          </w:tcPr>
          <w:p w14:paraId="0B9007D0" w14:textId="33495204" w:rsidR="008B47F3" w:rsidRPr="008B47F3" w:rsidRDefault="00F27FBF" w:rsidP="008B47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1EDC3B1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804F97D" w14:textId="77777777" w:rsidR="00A63DFF" w:rsidRDefault="000F4B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38331897" w14:textId="1441DCDD" w:rsidR="004357D9" w:rsidRPr="00C01ED6" w:rsidRDefault="004357D9" w:rsidP="004357D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1D639F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  <w:r w:rsidRPr="001D639F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 w:rsidRPr="001D639F"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1D639F" w:rsidRDefault="00A63DFF" w:rsidP="00BC03AD">
            <w:pPr>
              <w:rPr>
                <w:rFonts w:ascii="Arial" w:hAnsi="Arial" w:cs="Arial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76CE4400" w:rsidR="00A63DFF" w:rsidRPr="001D639F" w:rsidRDefault="005F1ADD" w:rsidP="00BC03AD">
            <w:pPr>
              <w:rPr>
                <w:rFonts w:ascii="Arial" w:eastAsia="Calibri" w:hAnsi="Arial" w:cs="Arial"/>
                <w:strike/>
                <w:color w:val="000000" w:themeColor="text1"/>
                <w:sz w:val="20"/>
                <w:szCs w:val="20"/>
              </w:rPr>
            </w:pPr>
            <w:r w:rsidRPr="001D639F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02-</w:t>
            </w:r>
            <w:r w:rsidR="00A63DFF" w:rsidRPr="001D639F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1D639F" w:rsidRDefault="00A63DFF" w:rsidP="00BC03AD">
            <w:pPr>
              <w:pStyle w:val="Akapitzlist"/>
              <w:ind w:left="7"/>
              <w:rPr>
                <w:rFonts w:ascii="Arial" w:hAnsi="Arial" w:cs="Arial"/>
                <w:strike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4A12142D" w:rsidR="000F4B2D" w:rsidRPr="00C01ED6" w:rsidRDefault="00B90E2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Kamień milowy usunięty z harmonogramu projektu</w:t>
            </w:r>
            <w:r w:rsidR="005F28B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1D639F">
              <w:rPr>
                <w:rFonts w:ascii="Arial" w:hAnsi="Arial" w:cs="Arial"/>
                <w:color w:val="000000" w:themeColor="text1"/>
                <w:sz w:val="20"/>
                <w:szCs w:val="20"/>
              </w:rPr>
              <w:t>na mocy aneksu do umowy o dofinansowanie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6213A3F1" w:rsidR="00A63DFF" w:rsidRPr="00C01ED6" w:rsidRDefault="005F1ADD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 w:rsidRPr="000F4B2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0F4B2D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56FC1952" w:rsidR="00A63DFF" w:rsidRPr="000F4B2D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0F4B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B90E2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1831A7E6" w14:textId="7B7C471A" w:rsidR="00A63DFF" w:rsidRPr="000F4B2D" w:rsidRDefault="00703728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793" w:type="dxa"/>
          </w:tcPr>
          <w:p w14:paraId="3519ACB1" w14:textId="5FA513C2" w:rsidR="00A63DFF" w:rsidRPr="000F4B2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4E0D8D1" w14:textId="3FFFA6A2" w:rsidR="00906D93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3F52F18" w14:textId="20645361" w:rsidR="00B90E2D" w:rsidRDefault="00906D9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402F101" w14:textId="48C6CB86" w:rsidR="00D422AC" w:rsidRPr="00B90E2D" w:rsidRDefault="00B90E2D" w:rsidP="00B90E2D"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Nieznacznie dłuższa od przewidywanej procedura przetargowa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394AF75D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1547A2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556A6A2" w14:textId="3ABEB239" w:rsidR="00290F54" w:rsidRPr="00C01ED6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 w:rsidRPr="00D361D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D361DB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57C00D10" w:rsidR="00A63DFF" w:rsidRPr="00D361DB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D361DB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58A34B9" w14:textId="77777777" w:rsidR="00A63DFF" w:rsidRPr="00D361DB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76C2CDD" w14:textId="429CCC4B" w:rsidR="00F339BD" w:rsidRDefault="00290F5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7AFF3CFD" w14:textId="77777777" w:rsidR="005C78D6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4E254DA8" w14:textId="40281CC0" w:rsidR="00CD35E4" w:rsidRDefault="005C78D6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Konieczność unieważnienia postępowania (część 1 i 2) z uwagi na niezłożenie żadnej oferty niepodlegającej odrzuceniu. 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Postępowanie zostało ponownie wszczęte. </w:t>
            </w:r>
          </w:p>
          <w:p w14:paraId="74108AAC" w14:textId="77777777" w:rsidR="00F339BD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2158D99" w14:textId="066DD863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>09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.2020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555692CD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AD7DBA7" w14:textId="020BDDF5" w:rsidR="00A63DFF" w:rsidRDefault="005F28B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  <w:p w14:paraId="414756E9" w14:textId="0AA3D1E2" w:rsidR="00F339BD" w:rsidRPr="00C01ED6" w:rsidRDefault="00F339BD" w:rsidP="005F28B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Zorganizowanie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70C73688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2583E2B0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08F4DCCB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</w:t>
            </w:r>
            <w:r w:rsidR="008F4964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46" w:type="dxa"/>
          </w:tcPr>
          <w:p w14:paraId="4197DCC6" w14:textId="29845BB9" w:rsidR="00A63DFF" w:rsidRPr="006226EC" w:rsidRDefault="00220F86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793" w:type="dxa"/>
          </w:tcPr>
          <w:p w14:paraId="32D8DCF0" w14:textId="278E52B8" w:rsidR="00A63DFF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  <w:p w14:paraId="79FD7DAE" w14:textId="5CF8352C" w:rsidR="000E0A55" w:rsidRPr="00C01ED6" w:rsidRDefault="000E0A55" w:rsidP="00421EE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648E45C4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41174D0A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219F0CFF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D78D13B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59444D3B" w14:textId="044F3258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6226E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7512EBC7" w:rsidR="00A63DFF" w:rsidRPr="006226EC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</w:t>
            </w:r>
            <w:r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6226EC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 w:rsidR="005C78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BC29543" w14:textId="77777777" w:rsidR="00A63DFF" w:rsidRPr="006226EC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14562766" w:rsidR="00A63DFF" w:rsidRPr="006226EC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484BF372" w14:textId="77777777" w:rsidR="005C78D6" w:rsidRDefault="006226E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został połączony z postępowaniem </w:t>
            </w:r>
            <w:r w:rsidRPr="006226EC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wyposażenie na potrzeby stacjonarnego centrum analizowania i opracowywania danych satelitarnych.</w:t>
            </w:r>
          </w:p>
          <w:p w14:paraId="24C73581" w14:textId="77777777" w:rsidR="005C78D6" w:rsidRDefault="005C78D6" w:rsidP="005C78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Przyczyny opóźnienia:</w:t>
            </w:r>
          </w:p>
          <w:p w14:paraId="02E4FF1D" w14:textId="1B3B6218" w:rsidR="00F339BD" w:rsidRPr="00C01ED6" w:rsidRDefault="005C78D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Konieczność unieważnienia postępowania (część 1 i 2) z uwagi na niezłożenie żadnej oferty niepodlegającej odrzuceniu.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Postępowanie zostało ponownie wszczęte. </w:t>
            </w:r>
            <w:r w:rsidR="00F339BD"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>Spodziewany termin osiągnięcia kamienia:</w:t>
            </w:r>
            <w:r w:rsidR="00F339B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 w:rsidRPr="008B47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1627A">
              <w:rPr>
                <w:rFonts w:ascii="Arial" w:hAnsi="Arial" w:cs="Arial"/>
                <w:color w:val="000000" w:themeColor="text1"/>
                <w:sz w:val="20"/>
                <w:szCs w:val="20"/>
              </w:rPr>
              <w:t>09.2020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334D31CF" w:rsidR="00A63DFF" w:rsidRPr="00C01ED6" w:rsidRDefault="005C78D6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</w:t>
            </w:r>
            <w:r w:rsidR="005F1ADD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EDED9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643F4B79" w14:textId="50DDED6F" w:rsidR="00F339BD" w:rsidRPr="00C01ED6" w:rsidRDefault="00F339BD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32931AB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5075F2A5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57EA74F0" w:rsidR="00A63DFF" w:rsidRPr="00C01ED6" w:rsidRDefault="005F1ADD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4D7632AF" w:rsidR="00A63DFF" w:rsidRPr="00C01ED6" w:rsidRDefault="005F1ADD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</w:t>
            </w:r>
            <w:r w:rsidR="0062299A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46B0F89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zdigitalizowanych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5C9E703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3FC381E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14943F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4AC75DD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odtworzeń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55FBE48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57724F4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580A3D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5F1ADD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1D639F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1D639F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1D639F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1D639F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Meteosat</w:t>
            </w:r>
            <w:proofErr w:type="spellEnd"/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1D639F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1D639F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Aqua</w:t>
            </w:r>
            <w:proofErr w:type="spellEnd"/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1D639F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Suomi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1D639F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1D639F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1D639F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1D639F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z innych satelitów (nie objęte bazami wymienionymi powyżej, a dostępne poprzez system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EUMETCast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1D639F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proofErr w:type="spellEnd"/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Stacja odbioru i przetwarzania danych </w:t>
            </w:r>
            <w:proofErr w:type="spellStart"/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Sentinel</w:t>
            </w:r>
            <w:proofErr w:type="spellEnd"/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EF61797" w:rsidR="00A63DFF" w:rsidRPr="00C01ED6" w:rsidRDefault="001648AE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0E409059" w:rsidR="00A63DFF" w:rsidRPr="00C01ED6" w:rsidRDefault="0033328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FD329E1" w14:textId="77777777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483238D7" w:rsidR="00A63DFF" w:rsidRPr="00C01ED6" w:rsidRDefault="00F339BD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435373C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1BF70E11" w14:textId="7562159B" w:rsidR="00431C31" w:rsidRDefault="00431C31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Dotychczasowe efekty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podejmowanych działań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: brak konieczności wprowadzania znaczących zmian w dokumentacji przetargowej w toku postępowań.</w:t>
            </w:r>
          </w:p>
          <w:p w14:paraId="0D3A6AA1" w14:textId="0C57B63E" w:rsidR="00763FA9" w:rsidRDefault="00763FA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Nastąpiła materializacja ryzyka w zakresie największego postępowania w projekcie: na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dostawę stacji odbioru danych satelitarnych (konieczne było unieważnienie postępowania).</w:t>
            </w:r>
          </w:p>
          <w:p w14:paraId="403FA4E4" w14:textId="6C728D09" w:rsidR="00D52FF9" w:rsidRDefault="00431C31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W ramach środków zaradczych 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interdyscyplinarny zespół pracowników Beneficjenta dokonał analizy prawnej i faktycznej zaistniałej sytuacji i w jej wyniku rekomendował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udzieleni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zamówienia w trybie z wolnej ręki – w efekcie z końcem września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2019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.r. zawarto umowę.</w:t>
            </w:r>
          </w:p>
          <w:p w14:paraId="3E3B3421" w14:textId="77A5A87C" w:rsidR="002411EC" w:rsidRDefault="001648A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obejmuje również kwestię</w:t>
            </w:r>
            <w:r w:rsidR="00252B9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wycofywania się 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 zawierania umów przez Wykonawców wobec pandemii</w:t>
            </w:r>
            <w:r w:rsidR="006600F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COVID-19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  <w:r w:rsidR="0004587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celu zapobiegania ryzyku do projektów umów w trwających postępowaniach wprowadzono zapisy traktujące pandemię jako siłę wyższą.</w:t>
            </w:r>
          </w:p>
          <w:p w14:paraId="0F4FD716" w14:textId="39E3777A" w:rsidR="001648AE" w:rsidRPr="00C01ED6" w:rsidRDefault="001648AE" w:rsidP="00431C3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bieżącym okresie sprawozdawczym ryzyko zmaterializowało się w odniesieniu do postępowania na wyposażenie stacjonarnego centrum przetwarzania danych satelitarnych oraz centrum udostępniania danych (konieczność odrzucenia wszystkich ofert w cz. 1 i 2 postępowania z uwagi na niezgodność z OPZ i w konsekwencji unieważnienie postępowania). W celu zapobiegnięcia powtórzeni</w:t>
            </w:r>
            <w:r w:rsidR="004715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sytuacji w kolejnym postępowaniu zmodyfikowano zapisy OPZ w zakresie, który </w:t>
            </w:r>
            <w:r w:rsidR="004715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okazał się być problematyczny dla Wykonawców.</w:t>
            </w:r>
            <w:r w:rsid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0E193D10" w:rsidR="00A63DFF" w:rsidRPr="00C01ED6" w:rsidRDefault="00431C31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35DFACE" w14:textId="01998AD5" w:rsidR="00FE6FB0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Zakres ryzyka zmniejszył się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(w III kwartale 2019 r.) </w:t>
            </w:r>
            <w:r w:rsidR="00B40C7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wyniku podpisania umowy na dostawę stacji do odbioru danych Sentinel-1</w:t>
            </w:r>
            <w:r w:rsidR="00FE6FB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od doświadczonego dostawcy.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Ponadto operacyjny harmonogram projektu </w:t>
            </w:r>
            <w:r w:rsidR="0014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dostosowano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stosownie dla zapewnienia współpracy pomiędzy dostawcą stacji odbioru danych satelitarnych a wykonawcą masztu pod antenę, w rezultacie czego spodziewane jest </w:t>
            </w:r>
            <w:r w:rsidR="00102DE7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zapewnienie kompatybilności rozwiązań i ograniczenie ryzyka braku możliwości wykorzystania zamówionej stacji.</w:t>
            </w:r>
          </w:p>
          <w:p w14:paraId="5CEAD93A" w14:textId="6CEA9632" w:rsidR="002411EC" w:rsidRPr="00C01ED6" w:rsidRDefault="002411EC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  <w:p w14:paraId="56B8A260" w14:textId="68553D9D" w:rsidR="00A63DFF" w:rsidRPr="00C01ED6" w:rsidRDefault="00A63DFF" w:rsidP="00FE6FB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62B0A" w:rsidRPr="00C01ED6" w:rsidDel="0014218D" w14:paraId="72DC8EE4" w14:textId="77777777" w:rsidTr="00BC03AD">
        <w:tc>
          <w:tcPr>
            <w:tcW w:w="3232" w:type="dxa"/>
            <w:vAlign w:val="center"/>
          </w:tcPr>
          <w:p w14:paraId="2BDE09C8" w14:textId="724379B0" w:rsidR="00062B0A" w:rsidRPr="00C01ED6" w:rsidDel="0014218D" w:rsidRDefault="00062B0A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803A58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Brak możliwości instalacji stacji odbioru i przetwarzania danych satelitarnych z uwagi na opóźnienie w budowie masztu</w:t>
            </w:r>
          </w:p>
        </w:tc>
        <w:tc>
          <w:tcPr>
            <w:tcW w:w="1559" w:type="dxa"/>
          </w:tcPr>
          <w:p w14:paraId="002A0298" w14:textId="293D935C" w:rsidR="00062B0A" w:rsidRPr="00C01ED6" w:rsidDel="0014218D" w:rsidRDefault="007B7F32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559" w:type="dxa"/>
          </w:tcPr>
          <w:p w14:paraId="66B238E3" w14:textId="6AC18A6D" w:rsidR="00062B0A" w:rsidDel="0014218D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3384" w:type="dxa"/>
          </w:tcPr>
          <w:p w14:paraId="5E3D5B18" w14:textId="683FDDDD" w:rsidR="00062B0A" w:rsidRPr="00C01ED6" w:rsidDel="0014218D" w:rsidRDefault="007B7F32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zamknięte w bieżącym okresie sprawozdawczym w związku z zakończeniem budowy masztu.</w:t>
            </w:r>
          </w:p>
        </w:tc>
      </w:tr>
      <w:tr w:rsidR="0074017D" w:rsidRPr="00C01ED6" w:rsidDel="0014218D" w14:paraId="247D3D23" w14:textId="77777777" w:rsidTr="00BC03AD">
        <w:tc>
          <w:tcPr>
            <w:tcW w:w="3232" w:type="dxa"/>
            <w:vAlign w:val="center"/>
          </w:tcPr>
          <w:p w14:paraId="39E80F22" w14:textId="717D4120" w:rsidR="0074017D" w:rsidRPr="00803A58" w:rsidRDefault="0074017D" w:rsidP="00062B0A">
            <w:pPr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</w:tc>
        <w:tc>
          <w:tcPr>
            <w:tcW w:w="1559" w:type="dxa"/>
          </w:tcPr>
          <w:p w14:paraId="16996D70" w14:textId="70BA10C3" w:rsidR="0074017D" w:rsidRDefault="0074017D" w:rsidP="00062B0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Wysoka</w:t>
            </w:r>
          </w:p>
        </w:tc>
        <w:tc>
          <w:tcPr>
            <w:tcW w:w="1559" w:type="dxa"/>
          </w:tcPr>
          <w:p w14:paraId="170817B7" w14:textId="752F62FD" w:rsidR="0074017D" w:rsidDel="0004587F" w:rsidRDefault="007B7F32" w:rsidP="00062B0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384" w:type="dxa"/>
          </w:tcPr>
          <w:p w14:paraId="20C48ADD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redukowanie.</w:t>
            </w:r>
          </w:p>
          <w:p w14:paraId="26F3510F" w14:textId="77777777" w:rsidR="0074017D" w:rsidRDefault="0074017D" w:rsidP="00062B0A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Wzmocnienie monitoringu realizacji projektu i poszczególnych umów, sporządzenie wniosku o przedłużenie terminu realizacji projektu w przypadku stwierdzenia istotnego zwiększania się prawdopodobieństwa wystąpienia ryzyka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56F07CCC" w14:textId="77777777" w:rsidR="0074017D" w:rsidRP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Dostosowanie definicji siły wyższej w projektach umów do sytuacji pandemii.</w:t>
            </w:r>
          </w:p>
          <w:p w14:paraId="7787CA11" w14:textId="77777777" w:rsidR="0074017D" w:rsidRDefault="0074017D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4017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Analiza możliwości modyfikacji harmonogramu szkoleń.</w:t>
            </w:r>
          </w:p>
          <w:p w14:paraId="2C827989" w14:textId="35F57FD8" w:rsidR="0074017D" w:rsidRDefault="007B7F32" w:rsidP="0074017D">
            <w:pPr>
              <w:contextualSpacing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Ryzyko aktywne w szczególności w odniesieniu do stacji odbioru danych satelitarnych, gdzie zagraniczny dostawca sygnalizuje potencjalne trudności z przyjazdem do Polski w celu instalacji stacji z uwagi na ograniczenia w podróżowaniu i konieczność u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wz</w:t>
            </w:r>
            <w:r w:rsidRPr="007B7F3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ględnienia łącznie regulacji polskich oraz norweskich.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W związku z tym zwiększono stopień prawdopodobieństwa wystąpienia ryzyka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24E414A7" w:rsidR="00A63DFF" w:rsidRPr="00C01ED6" w:rsidRDefault="00102DE7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5933AD3C" w14:textId="77777777" w:rsidR="00A63DFF" w:rsidRDefault="00A63DFF" w:rsidP="00BC03AD">
            <w:pPr>
              <w:pStyle w:val="Legenda"/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  <w:p w14:paraId="28160628" w14:textId="0B1DDC9F" w:rsidR="00692053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Przesunięcie większości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dostaw infrastruktury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 ostatni rok realizacji projektu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będ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zie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skutkował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zapewnieni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em</w:t>
            </w:r>
            <w:r w:rsidR="00692053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najlepszej, dostępnej w danym czasie infrastruktury</w:t>
            </w:r>
            <w:r w:rsidR="0003495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4B1B0397" w14:textId="77777777" w:rsidR="00B40C72" w:rsidRDefault="000B093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 umowach związanych z dostawami kluczowych elementów infrastruktury w ramach gwarancji oczekuje się zapewnienia aktualizacji oprogramowania, co powinno przynieść spodziewany efekt w postaci dostępu do najnowszych wersji obsługujących aktualne formaty danych.</w:t>
            </w:r>
            <w:r w:rsidR="00B40C72" w:rsidRP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63E06A5C" w14:textId="3AF3CA89" w:rsidR="002411EC" w:rsidRPr="00014B65" w:rsidRDefault="002411EC" w:rsidP="00692053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Zakres ryzyka bez zmian względem poprzedniego okresu sprawozdawczego.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lastRenderedPageBreak/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5CF906FC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Akcja promocyjna </w:t>
            </w:r>
          </w:p>
          <w:p w14:paraId="6567C06F" w14:textId="77777777" w:rsidR="00B40C72" w:rsidRDefault="00A63DFF" w:rsidP="00B40C72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Działania edukacyjne skierowane do użytkowników statutowych</w:t>
            </w:r>
          </w:p>
          <w:p w14:paraId="039F18EB" w14:textId="0E00E5F2" w:rsidR="00B40C72" w:rsidRDefault="00B40C72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Oczekuje się, że w </w:t>
            </w:r>
            <w:r w:rsidR="00692053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yniku podjętych kroków zwiększy się grono potencjalnych użytkowników wyników projektu. W wyniku podejmowanych działań, informacja o możliwościach wykorzystania informacji satelitarnej dotarła do szeregu instytucji.</w:t>
            </w:r>
          </w:p>
          <w:p w14:paraId="40F96D69" w14:textId="7C98991E" w:rsidR="00692053" w:rsidRPr="00B40C72" w:rsidRDefault="00880B01" w:rsidP="00B40C72">
            <w:p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Brak zmian w</w:t>
            </w:r>
            <w:r w:rsidR="002411E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zględem poprzedniego okresu sprawozdawczego</w:t>
            </w:r>
            <w:r w:rsidR="008A2DF1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utrzymują się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ograniczeni</w:t>
            </w: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możliwości bezpośredniej promocji i szkoleń 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przyszłych użytkowników 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wobec utrudnień wynikaj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ą</w:t>
            </w:r>
            <w:r w:rsidR="005521BD" w:rsidRPr="005521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cych z pandemii COVID-19</w:t>
            </w:r>
            <w:r w:rsidR="00374D2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156060CD" w14:textId="77777777" w:rsidR="00FC6C1E" w:rsidRPr="00805178" w:rsidRDefault="00FC6C1E" w:rsidP="00FC6C1E">
      <w:pPr>
        <w:pStyle w:val="Akapitzlist"/>
        <w:numPr>
          <w:ilvl w:val="0"/>
          <w:numId w:val="2"/>
        </w:numPr>
        <w:spacing w:before="360"/>
        <w:ind w:left="1418" w:hanging="644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805178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5A56BD73" w14:textId="4CAEC669" w:rsidR="00FC6C1E" w:rsidRDefault="00FC6C1E" w:rsidP="00FC6C1E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67FE779E" w14:textId="6E6A6001" w:rsidR="00FC6C1E" w:rsidRPr="00FC6C1E" w:rsidRDefault="00FC6C1E" w:rsidP="00FC6C1E">
      <w:pPr>
        <w:spacing w:after="0" w:line="240" w:lineRule="auto"/>
        <w:ind w:firstLine="993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  <w:t>Nie dotyczy</w:t>
      </w:r>
    </w:p>
    <w:p w14:paraId="7A4448CF" w14:textId="50A2475D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4BCB4038" w:rsidR="00A63DFF" w:rsidRPr="00CF77C4" w:rsidRDefault="00D52FF9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3DFF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6A3DA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8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9"/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9D4AEF" w:rsidRDefault="009D4AEF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9D4AEF" w:rsidRDefault="009D4AEF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9D4AEF" w:rsidRDefault="009D4AE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9D4AEF" w:rsidRDefault="009D4A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9D4AEF" w:rsidRDefault="009D4AEF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9D4AEF" w:rsidRDefault="009D4AEF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9D4AEF" w:rsidRDefault="009D4AEF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9D4AEF" w:rsidRDefault="009D4A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9DB5043"/>
    <w:multiLevelType w:val="hybridMultilevel"/>
    <w:tmpl w:val="6AC69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25DD2"/>
    <w:multiLevelType w:val="hybridMultilevel"/>
    <w:tmpl w:val="FED6F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A39BA"/>
    <w:multiLevelType w:val="hybridMultilevel"/>
    <w:tmpl w:val="7DBE8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32B8"/>
    <w:multiLevelType w:val="hybridMultilevel"/>
    <w:tmpl w:val="EDC2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810575D"/>
    <w:multiLevelType w:val="hybridMultilevel"/>
    <w:tmpl w:val="A44EC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346B7C"/>
    <w:multiLevelType w:val="hybridMultilevel"/>
    <w:tmpl w:val="6B480C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8"/>
  </w:num>
  <w:num w:numId="5">
    <w:abstractNumId w:val="13"/>
  </w:num>
  <w:num w:numId="6">
    <w:abstractNumId w:val="12"/>
  </w:num>
  <w:num w:numId="7">
    <w:abstractNumId w:val="0"/>
  </w:num>
  <w:num w:numId="8">
    <w:abstractNumId w:val="10"/>
  </w:num>
  <w:num w:numId="9">
    <w:abstractNumId w:val="16"/>
  </w:num>
  <w:num w:numId="10">
    <w:abstractNumId w:val="11"/>
  </w:num>
  <w:num w:numId="11">
    <w:abstractNumId w:val="20"/>
  </w:num>
  <w:num w:numId="12">
    <w:abstractNumId w:val="3"/>
  </w:num>
  <w:num w:numId="13">
    <w:abstractNumId w:val="9"/>
  </w:num>
  <w:num w:numId="14">
    <w:abstractNumId w:val="2"/>
  </w:num>
  <w:num w:numId="15">
    <w:abstractNumId w:val="4"/>
  </w:num>
  <w:num w:numId="16">
    <w:abstractNumId w:val="5"/>
  </w:num>
  <w:num w:numId="17">
    <w:abstractNumId w:val="1"/>
  </w:num>
  <w:num w:numId="18">
    <w:abstractNumId w:val="21"/>
  </w:num>
  <w:num w:numId="19">
    <w:abstractNumId w:val="15"/>
  </w:num>
  <w:num w:numId="20">
    <w:abstractNumId w:val="7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14B65"/>
    <w:rsid w:val="00023293"/>
    <w:rsid w:val="00033657"/>
    <w:rsid w:val="00033A93"/>
    <w:rsid w:val="00034951"/>
    <w:rsid w:val="0004587F"/>
    <w:rsid w:val="00062B0A"/>
    <w:rsid w:val="00065E73"/>
    <w:rsid w:val="000B093C"/>
    <w:rsid w:val="000D009B"/>
    <w:rsid w:val="000E0A55"/>
    <w:rsid w:val="000F4B2D"/>
    <w:rsid w:val="00102DE7"/>
    <w:rsid w:val="00136E5E"/>
    <w:rsid w:val="0014218D"/>
    <w:rsid w:val="001547A2"/>
    <w:rsid w:val="001648AE"/>
    <w:rsid w:val="0016658C"/>
    <w:rsid w:val="001738BF"/>
    <w:rsid w:val="00175782"/>
    <w:rsid w:val="001902D6"/>
    <w:rsid w:val="001A5733"/>
    <w:rsid w:val="001D639F"/>
    <w:rsid w:val="001E134A"/>
    <w:rsid w:val="00212306"/>
    <w:rsid w:val="00214966"/>
    <w:rsid w:val="00220F86"/>
    <w:rsid w:val="00227C49"/>
    <w:rsid w:val="002411EC"/>
    <w:rsid w:val="00250E6D"/>
    <w:rsid w:val="00252B9C"/>
    <w:rsid w:val="00254ADE"/>
    <w:rsid w:val="00263C21"/>
    <w:rsid w:val="00271D48"/>
    <w:rsid w:val="002774D3"/>
    <w:rsid w:val="00284038"/>
    <w:rsid w:val="00290F54"/>
    <w:rsid w:val="002D7C74"/>
    <w:rsid w:val="002E4919"/>
    <w:rsid w:val="002F4973"/>
    <w:rsid w:val="00303489"/>
    <w:rsid w:val="00310314"/>
    <w:rsid w:val="00325EFD"/>
    <w:rsid w:val="0033328F"/>
    <w:rsid w:val="00374D2A"/>
    <w:rsid w:val="00392D31"/>
    <w:rsid w:val="003E3D5A"/>
    <w:rsid w:val="003F7ABF"/>
    <w:rsid w:val="00401B97"/>
    <w:rsid w:val="00405816"/>
    <w:rsid w:val="00421EE4"/>
    <w:rsid w:val="00431C31"/>
    <w:rsid w:val="004357D9"/>
    <w:rsid w:val="004715F1"/>
    <w:rsid w:val="00490920"/>
    <w:rsid w:val="00497D7A"/>
    <w:rsid w:val="004B5495"/>
    <w:rsid w:val="005213C3"/>
    <w:rsid w:val="005256E3"/>
    <w:rsid w:val="0053702E"/>
    <w:rsid w:val="00542DF5"/>
    <w:rsid w:val="005521BD"/>
    <w:rsid w:val="00581E88"/>
    <w:rsid w:val="00584624"/>
    <w:rsid w:val="005A3C2C"/>
    <w:rsid w:val="005B0EFC"/>
    <w:rsid w:val="005C78D6"/>
    <w:rsid w:val="005D00E5"/>
    <w:rsid w:val="005D2F74"/>
    <w:rsid w:val="005F0D45"/>
    <w:rsid w:val="005F1ADD"/>
    <w:rsid w:val="005F28B3"/>
    <w:rsid w:val="005F69FC"/>
    <w:rsid w:val="0060421F"/>
    <w:rsid w:val="00614143"/>
    <w:rsid w:val="0061627A"/>
    <w:rsid w:val="00620701"/>
    <w:rsid w:val="006226EC"/>
    <w:rsid w:val="0062299A"/>
    <w:rsid w:val="006600F7"/>
    <w:rsid w:val="00663ECA"/>
    <w:rsid w:val="00692053"/>
    <w:rsid w:val="00696B6A"/>
    <w:rsid w:val="0069734F"/>
    <w:rsid w:val="006A3DAF"/>
    <w:rsid w:val="006A5885"/>
    <w:rsid w:val="006C5701"/>
    <w:rsid w:val="006D6761"/>
    <w:rsid w:val="007031D0"/>
    <w:rsid w:val="00703728"/>
    <w:rsid w:val="007106BC"/>
    <w:rsid w:val="0071090B"/>
    <w:rsid w:val="0073052E"/>
    <w:rsid w:val="0074017D"/>
    <w:rsid w:val="00751992"/>
    <w:rsid w:val="00763FA9"/>
    <w:rsid w:val="007645EB"/>
    <w:rsid w:val="0078025A"/>
    <w:rsid w:val="00785D54"/>
    <w:rsid w:val="007A3520"/>
    <w:rsid w:val="007B7F32"/>
    <w:rsid w:val="007C101F"/>
    <w:rsid w:val="007E038A"/>
    <w:rsid w:val="007F6248"/>
    <w:rsid w:val="00803A58"/>
    <w:rsid w:val="00806033"/>
    <w:rsid w:val="008201DB"/>
    <w:rsid w:val="00822512"/>
    <w:rsid w:val="00825537"/>
    <w:rsid w:val="00831259"/>
    <w:rsid w:val="00875CF4"/>
    <w:rsid w:val="00880B01"/>
    <w:rsid w:val="008A2DF1"/>
    <w:rsid w:val="008A5D8F"/>
    <w:rsid w:val="008B0249"/>
    <w:rsid w:val="008B47F3"/>
    <w:rsid w:val="008C1091"/>
    <w:rsid w:val="008F4964"/>
    <w:rsid w:val="008F74B6"/>
    <w:rsid w:val="00906D93"/>
    <w:rsid w:val="0090720B"/>
    <w:rsid w:val="00950CA5"/>
    <w:rsid w:val="00980511"/>
    <w:rsid w:val="009B2527"/>
    <w:rsid w:val="009D4AEF"/>
    <w:rsid w:val="00A63DFF"/>
    <w:rsid w:val="00B028EE"/>
    <w:rsid w:val="00B33FF7"/>
    <w:rsid w:val="00B368B2"/>
    <w:rsid w:val="00B40C72"/>
    <w:rsid w:val="00B41054"/>
    <w:rsid w:val="00B54B3B"/>
    <w:rsid w:val="00B702E9"/>
    <w:rsid w:val="00B70BB7"/>
    <w:rsid w:val="00B7690F"/>
    <w:rsid w:val="00B77646"/>
    <w:rsid w:val="00B90E2D"/>
    <w:rsid w:val="00BC03AD"/>
    <w:rsid w:val="00BC03ED"/>
    <w:rsid w:val="00BC207C"/>
    <w:rsid w:val="00BC5BFD"/>
    <w:rsid w:val="00BD369B"/>
    <w:rsid w:val="00BD38D2"/>
    <w:rsid w:val="00BF0D6D"/>
    <w:rsid w:val="00C30558"/>
    <w:rsid w:val="00C42668"/>
    <w:rsid w:val="00C457F0"/>
    <w:rsid w:val="00C76F52"/>
    <w:rsid w:val="00C8723C"/>
    <w:rsid w:val="00C96758"/>
    <w:rsid w:val="00CB765F"/>
    <w:rsid w:val="00CC1F97"/>
    <w:rsid w:val="00CD35E4"/>
    <w:rsid w:val="00CF77C4"/>
    <w:rsid w:val="00D27613"/>
    <w:rsid w:val="00D341F6"/>
    <w:rsid w:val="00D361DB"/>
    <w:rsid w:val="00D422AC"/>
    <w:rsid w:val="00D52FF9"/>
    <w:rsid w:val="00D9002C"/>
    <w:rsid w:val="00D940F4"/>
    <w:rsid w:val="00D9760D"/>
    <w:rsid w:val="00DD1B4E"/>
    <w:rsid w:val="00DD2F1E"/>
    <w:rsid w:val="00DF550D"/>
    <w:rsid w:val="00E57DE8"/>
    <w:rsid w:val="00E760FF"/>
    <w:rsid w:val="00E76595"/>
    <w:rsid w:val="00E90ADF"/>
    <w:rsid w:val="00F15930"/>
    <w:rsid w:val="00F27FBF"/>
    <w:rsid w:val="00F339BD"/>
    <w:rsid w:val="00F46300"/>
    <w:rsid w:val="00F47886"/>
    <w:rsid w:val="00F62CEB"/>
    <w:rsid w:val="00F90B50"/>
    <w:rsid w:val="00F916FD"/>
    <w:rsid w:val="00F959B9"/>
    <w:rsid w:val="00F96AAE"/>
    <w:rsid w:val="00FB20B6"/>
    <w:rsid w:val="00FC6C1E"/>
    <w:rsid w:val="00FC6C62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7E038A"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2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2D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2D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harasiewicz@img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5AFE0-98BB-4E5E-B4A3-6C918236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2146</Words>
  <Characters>12876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IMGW</cp:lastModifiedBy>
  <cp:revision>4</cp:revision>
  <cp:lastPrinted>2019-10-21T10:13:00Z</cp:lastPrinted>
  <dcterms:created xsi:type="dcterms:W3CDTF">2020-07-14T11:57:00Z</dcterms:created>
  <dcterms:modified xsi:type="dcterms:W3CDTF">2020-07-17T12:21:00Z</dcterms:modified>
</cp:coreProperties>
</file>